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B770D" w14:textId="1DBEE72E" w:rsidR="00081F51" w:rsidRPr="002A50E0" w:rsidRDefault="00C44654" w:rsidP="00DD1946">
      <w:pPr>
        <w:spacing w:after="0" w:line="264" w:lineRule="auto"/>
        <w:rPr>
          <w:rFonts w:ascii="Times New Roman" w:eastAsia="標楷體"/>
          <w:b/>
          <w:sz w:val="32"/>
          <w:szCs w:val="32"/>
        </w:rPr>
      </w:pPr>
      <w:proofErr w:type="gramStart"/>
      <w:r w:rsidRPr="00C44654">
        <w:rPr>
          <w:rFonts w:ascii="Times New Roman" w:eastAsia="標楷體" w:hint="eastAsia"/>
          <w:b/>
          <w:sz w:val="32"/>
          <w:szCs w:val="32"/>
        </w:rPr>
        <w:t>醫</w:t>
      </w:r>
      <w:proofErr w:type="gramEnd"/>
      <w:r w:rsidRPr="00C44654">
        <w:rPr>
          <w:rFonts w:ascii="Times New Roman" w:eastAsia="標楷體" w:hint="eastAsia"/>
          <w:b/>
          <w:sz w:val="32"/>
          <w:szCs w:val="32"/>
        </w:rPr>
        <w:t>材</w:t>
      </w:r>
      <w:r w:rsidR="00D614A0">
        <w:rPr>
          <w:rFonts w:ascii="Times New Roman" w:eastAsia="標楷體" w:hint="eastAsia"/>
          <w:b/>
          <w:sz w:val="32"/>
          <w:szCs w:val="32"/>
        </w:rPr>
        <w:t>與新藥</w:t>
      </w:r>
      <w:r w:rsidRPr="00C44654">
        <w:rPr>
          <w:rFonts w:ascii="Times New Roman" w:eastAsia="標楷體" w:hint="eastAsia"/>
          <w:b/>
          <w:sz w:val="32"/>
          <w:szCs w:val="32"/>
        </w:rPr>
        <w:t>商品化與</w:t>
      </w:r>
      <w:r w:rsidRPr="00C44654">
        <w:rPr>
          <w:rFonts w:ascii="Times New Roman" w:eastAsia="標楷體" w:hint="eastAsia"/>
          <w:b/>
          <w:sz w:val="32"/>
          <w:szCs w:val="32"/>
        </w:rPr>
        <w:t>TPP</w:t>
      </w:r>
      <w:r w:rsidR="00964C85">
        <w:rPr>
          <w:rFonts w:ascii="Times New Roman" w:eastAsia="標楷體" w:hint="eastAsia"/>
          <w:b/>
          <w:sz w:val="32"/>
          <w:szCs w:val="32"/>
        </w:rPr>
        <w:t>撰寫實務</w:t>
      </w:r>
    </w:p>
    <w:p w14:paraId="52A2EBEA" w14:textId="77777777" w:rsidR="002A50E0" w:rsidRDefault="002A50E0" w:rsidP="00DD1946">
      <w:pPr>
        <w:spacing w:after="0" w:line="264" w:lineRule="auto"/>
        <w:rPr>
          <w:rFonts w:ascii="Times New Roman" w:eastAsia="標楷體"/>
          <w:sz w:val="28"/>
          <w:szCs w:val="28"/>
        </w:rPr>
      </w:pPr>
    </w:p>
    <w:p w14:paraId="4F4140B5" w14:textId="3D5B9A7D" w:rsidR="002A50E0" w:rsidRDefault="00F03B1A" w:rsidP="00DD1946">
      <w:pPr>
        <w:spacing w:after="0" w:line="264" w:lineRule="auto"/>
        <w:rPr>
          <w:rFonts w:ascii="Times New Roman" w:eastAsia="標楷體"/>
          <w:sz w:val="28"/>
          <w:szCs w:val="28"/>
        </w:rPr>
      </w:pPr>
      <w:r>
        <w:rPr>
          <w:rFonts w:ascii="Times New Roman" w:eastAsia="標楷體" w:hint="eastAsia"/>
          <w:sz w:val="28"/>
          <w:szCs w:val="28"/>
        </w:rPr>
        <w:t>主辦單位：</w:t>
      </w:r>
      <w:r w:rsidR="00964C85">
        <w:rPr>
          <w:rFonts w:ascii="Times New Roman" w:eastAsia="標楷體" w:hint="eastAsia"/>
          <w:sz w:val="28"/>
          <w:szCs w:val="28"/>
        </w:rPr>
        <w:t>國立臺灣</w:t>
      </w:r>
      <w:r w:rsidR="00C44654">
        <w:rPr>
          <w:rFonts w:ascii="Times New Roman" w:eastAsia="標楷體" w:hint="eastAsia"/>
          <w:sz w:val="28"/>
          <w:szCs w:val="28"/>
        </w:rPr>
        <w:t>大學</w:t>
      </w:r>
      <w:r w:rsidR="00D0474A" w:rsidRPr="00D0474A">
        <w:rPr>
          <w:rFonts w:ascii="Times New Roman" w:eastAsia="標楷體" w:hint="eastAsia"/>
          <w:sz w:val="28"/>
          <w:szCs w:val="28"/>
        </w:rPr>
        <w:t>SPARK</w:t>
      </w:r>
      <w:r w:rsidR="00D0474A" w:rsidRPr="00D0474A">
        <w:rPr>
          <w:rFonts w:ascii="Times New Roman" w:eastAsia="標楷體" w:hint="eastAsia"/>
          <w:sz w:val="28"/>
          <w:szCs w:val="28"/>
        </w:rPr>
        <w:t>計畫</w:t>
      </w:r>
    </w:p>
    <w:p w14:paraId="155C424A" w14:textId="4716D7FC" w:rsidR="004758A9" w:rsidRDefault="004758A9" w:rsidP="00DD1946">
      <w:pPr>
        <w:spacing w:after="0" w:line="264" w:lineRule="auto"/>
        <w:rPr>
          <w:rFonts w:ascii="Times New Roman" w:eastAsia="標楷體"/>
          <w:sz w:val="28"/>
          <w:szCs w:val="28"/>
        </w:rPr>
      </w:pPr>
      <w:r>
        <w:rPr>
          <w:rFonts w:ascii="Times New Roman" w:eastAsia="標楷體" w:hint="eastAsia"/>
          <w:sz w:val="28"/>
          <w:szCs w:val="28"/>
        </w:rPr>
        <w:t>課程時間：</w:t>
      </w:r>
      <w:r w:rsidR="00D0474A">
        <w:rPr>
          <w:rFonts w:ascii="Times New Roman" w:eastAsia="標楷體" w:hint="eastAsia"/>
          <w:sz w:val="28"/>
          <w:szCs w:val="28"/>
        </w:rPr>
        <w:t>202</w:t>
      </w:r>
      <w:r w:rsidR="00964C85">
        <w:rPr>
          <w:rFonts w:ascii="Times New Roman" w:eastAsia="標楷體" w:hint="eastAsia"/>
          <w:sz w:val="28"/>
          <w:szCs w:val="28"/>
        </w:rPr>
        <w:t>6</w:t>
      </w:r>
      <w:r>
        <w:rPr>
          <w:rFonts w:ascii="Times New Roman" w:eastAsia="標楷體" w:hint="eastAsia"/>
          <w:sz w:val="28"/>
          <w:szCs w:val="28"/>
        </w:rPr>
        <w:t>年</w:t>
      </w:r>
      <w:r w:rsidR="00C44654">
        <w:rPr>
          <w:rFonts w:ascii="Times New Roman" w:eastAsia="標楷體" w:hint="eastAsia"/>
          <w:sz w:val="28"/>
          <w:szCs w:val="28"/>
        </w:rPr>
        <w:t>0</w:t>
      </w:r>
      <w:r w:rsidR="00964C85">
        <w:rPr>
          <w:rFonts w:ascii="Times New Roman" w:eastAsia="標楷體" w:hint="eastAsia"/>
          <w:sz w:val="28"/>
          <w:szCs w:val="28"/>
        </w:rPr>
        <w:t>3</w:t>
      </w:r>
      <w:r>
        <w:rPr>
          <w:rFonts w:ascii="Times New Roman" w:eastAsia="標楷體" w:hint="eastAsia"/>
          <w:sz w:val="28"/>
          <w:szCs w:val="28"/>
        </w:rPr>
        <w:t>月</w:t>
      </w:r>
      <w:r w:rsidR="00D614A0">
        <w:rPr>
          <w:rFonts w:ascii="Times New Roman" w:eastAsia="標楷體" w:hint="eastAsia"/>
          <w:sz w:val="28"/>
          <w:szCs w:val="28"/>
        </w:rPr>
        <w:t>12</w:t>
      </w:r>
      <w:r>
        <w:rPr>
          <w:rFonts w:ascii="Times New Roman" w:eastAsia="標楷體" w:hint="eastAsia"/>
          <w:sz w:val="28"/>
          <w:szCs w:val="28"/>
        </w:rPr>
        <w:t>日</w:t>
      </w:r>
      <w:r>
        <w:rPr>
          <w:rFonts w:ascii="Times New Roman" w:eastAsia="標楷體" w:hint="eastAsia"/>
          <w:sz w:val="28"/>
          <w:szCs w:val="28"/>
        </w:rPr>
        <w:t xml:space="preserve"> (</w:t>
      </w:r>
      <w:r w:rsidR="00D614A0">
        <w:rPr>
          <w:rFonts w:ascii="Times New Roman" w:eastAsia="標楷體" w:hint="eastAsia"/>
          <w:sz w:val="28"/>
          <w:szCs w:val="28"/>
        </w:rPr>
        <w:t>四</w:t>
      </w:r>
      <w:r>
        <w:rPr>
          <w:rFonts w:ascii="Times New Roman" w:eastAsia="標楷體" w:hint="eastAsia"/>
          <w:sz w:val="28"/>
          <w:szCs w:val="28"/>
        </w:rPr>
        <w:t>)</w:t>
      </w:r>
      <w:r w:rsidR="00D614A0">
        <w:rPr>
          <w:rFonts w:ascii="Times New Roman" w:eastAsia="標楷體" w:hint="eastAsia"/>
          <w:sz w:val="28"/>
          <w:szCs w:val="28"/>
        </w:rPr>
        <w:t xml:space="preserve"> 14</w:t>
      </w:r>
      <w:r>
        <w:rPr>
          <w:rFonts w:ascii="Times New Roman" w:eastAsia="標楷體"/>
          <w:sz w:val="28"/>
          <w:szCs w:val="28"/>
        </w:rPr>
        <w:t>:00-</w:t>
      </w:r>
      <w:r w:rsidR="00D614A0">
        <w:rPr>
          <w:rFonts w:ascii="Times New Roman" w:eastAsia="標楷體" w:hint="eastAsia"/>
          <w:sz w:val="28"/>
          <w:szCs w:val="28"/>
        </w:rPr>
        <w:t>17</w:t>
      </w:r>
      <w:r>
        <w:rPr>
          <w:rFonts w:ascii="Times New Roman" w:eastAsia="標楷體"/>
          <w:sz w:val="28"/>
          <w:szCs w:val="28"/>
        </w:rPr>
        <w:t>:</w:t>
      </w:r>
      <w:r w:rsidR="00C44654">
        <w:rPr>
          <w:rFonts w:ascii="Times New Roman" w:eastAsia="標楷體" w:hint="eastAsia"/>
          <w:sz w:val="28"/>
          <w:szCs w:val="28"/>
        </w:rPr>
        <w:t>0</w:t>
      </w:r>
      <w:r>
        <w:rPr>
          <w:rFonts w:ascii="Times New Roman" w:eastAsia="標楷體"/>
          <w:sz w:val="28"/>
          <w:szCs w:val="28"/>
        </w:rPr>
        <w:t>0</w:t>
      </w:r>
      <w:r w:rsidR="00964C85">
        <w:rPr>
          <w:rFonts w:ascii="Times New Roman" w:eastAsia="標楷體" w:hint="eastAsia"/>
          <w:sz w:val="28"/>
          <w:szCs w:val="28"/>
        </w:rPr>
        <w:t xml:space="preserve"> (</w:t>
      </w:r>
      <w:r w:rsidR="00D614A0">
        <w:rPr>
          <w:rFonts w:ascii="Times New Roman" w:eastAsia="標楷體" w:hint="eastAsia"/>
          <w:sz w:val="28"/>
          <w:szCs w:val="28"/>
        </w:rPr>
        <w:t>3</w:t>
      </w:r>
      <w:r w:rsidR="00964C85">
        <w:rPr>
          <w:rFonts w:ascii="Times New Roman" w:eastAsia="標楷體" w:hint="eastAsia"/>
          <w:sz w:val="28"/>
          <w:szCs w:val="28"/>
        </w:rPr>
        <w:t>小時</w:t>
      </w:r>
      <w:r w:rsidR="00964C85">
        <w:rPr>
          <w:rFonts w:ascii="Times New Roman" w:eastAsia="標楷體" w:hint="eastAsia"/>
          <w:sz w:val="28"/>
          <w:szCs w:val="28"/>
        </w:rPr>
        <w:t>)</w:t>
      </w:r>
    </w:p>
    <w:p w14:paraId="0F67BEE4" w14:textId="0AFE419A" w:rsidR="00F03B1A" w:rsidRDefault="004758A9" w:rsidP="00DD1946">
      <w:pPr>
        <w:spacing w:after="0" w:line="264" w:lineRule="auto"/>
        <w:rPr>
          <w:rFonts w:ascii="Times New Roman" w:eastAsia="標楷體"/>
          <w:sz w:val="28"/>
          <w:szCs w:val="28"/>
        </w:rPr>
      </w:pPr>
      <w:r>
        <w:rPr>
          <w:rFonts w:ascii="Times New Roman" w:eastAsia="標楷體" w:hint="eastAsia"/>
          <w:sz w:val="28"/>
          <w:szCs w:val="28"/>
        </w:rPr>
        <w:t>課程</w:t>
      </w:r>
      <w:r w:rsidR="00400165">
        <w:rPr>
          <w:rFonts w:ascii="Times New Roman" w:eastAsia="標楷體" w:hint="eastAsia"/>
          <w:sz w:val="28"/>
          <w:szCs w:val="28"/>
        </w:rPr>
        <w:t>地點：</w:t>
      </w:r>
      <w:r w:rsidR="00964C85">
        <w:rPr>
          <w:rFonts w:ascii="Times New Roman" w:eastAsia="標楷體" w:hint="eastAsia"/>
          <w:sz w:val="28"/>
          <w:szCs w:val="28"/>
        </w:rPr>
        <w:t>國立臺灣</w:t>
      </w:r>
      <w:r w:rsidR="00C44654" w:rsidRPr="00C44654">
        <w:rPr>
          <w:rFonts w:ascii="Times New Roman" w:eastAsia="標楷體" w:hint="eastAsia"/>
          <w:sz w:val="28"/>
          <w:szCs w:val="28"/>
        </w:rPr>
        <w:t>大學</w:t>
      </w:r>
      <w:r w:rsidR="00964C85">
        <w:rPr>
          <w:rFonts w:ascii="Times New Roman" w:eastAsia="標楷體" w:hint="eastAsia"/>
          <w:sz w:val="28"/>
          <w:szCs w:val="28"/>
        </w:rPr>
        <w:t>醫學院</w:t>
      </w:r>
      <w:r w:rsidR="00D614A0" w:rsidRPr="00D614A0">
        <w:rPr>
          <w:rFonts w:ascii="Times New Roman" w:eastAsia="標楷體" w:hint="eastAsia"/>
          <w:sz w:val="28"/>
          <w:szCs w:val="28"/>
        </w:rPr>
        <w:t>202</w:t>
      </w:r>
      <w:r w:rsidR="00D614A0" w:rsidRPr="00D614A0">
        <w:rPr>
          <w:rFonts w:ascii="Times New Roman" w:eastAsia="標楷體" w:hint="eastAsia"/>
          <w:sz w:val="28"/>
          <w:szCs w:val="28"/>
        </w:rPr>
        <w:t>室</w:t>
      </w:r>
    </w:p>
    <w:p w14:paraId="1A12F88A" w14:textId="77777777" w:rsidR="00515E20" w:rsidRPr="004758A9" w:rsidRDefault="004758A9" w:rsidP="00DD1946">
      <w:pPr>
        <w:spacing w:after="0" w:line="264" w:lineRule="auto"/>
        <w:rPr>
          <w:rFonts w:ascii="Times New Roman" w:eastAsia="標楷體"/>
          <w:sz w:val="28"/>
          <w:szCs w:val="28"/>
        </w:rPr>
      </w:pPr>
      <w:r>
        <w:rPr>
          <w:rFonts w:ascii="Times New Roman" w:eastAsia="標楷體" w:hint="eastAsia"/>
          <w:sz w:val="28"/>
          <w:szCs w:val="28"/>
        </w:rPr>
        <w:t>課程大綱：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7932"/>
      </w:tblGrid>
      <w:tr w:rsidR="00515E20" w:rsidRPr="00515E20" w14:paraId="69AF37DE" w14:textId="77777777" w:rsidTr="00D40982">
        <w:trPr>
          <w:trHeight w:val="454"/>
        </w:trPr>
        <w:tc>
          <w:tcPr>
            <w:tcW w:w="1696" w:type="dxa"/>
            <w:shd w:val="clear" w:color="auto" w:fill="D5DCE4" w:themeFill="text2" w:themeFillTint="33"/>
            <w:vAlign w:val="center"/>
          </w:tcPr>
          <w:p w14:paraId="64D57316" w14:textId="77777777" w:rsidR="00515E20" w:rsidRPr="00515E20" w:rsidRDefault="00515E20" w:rsidP="00515E20">
            <w:pPr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  <w:r w:rsidRPr="00515E20">
              <w:rPr>
                <w:rFonts w:ascii="Times New Roman" w:eastAsia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7932" w:type="dxa"/>
            <w:shd w:val="clear" w:color="auto" w:fill="D5DCE4" w:themeFill="text2" w:themeFillTint="33"/>
            <w:vAlign w:val="center"/>
          </w:tcPr>
          <w:p w14:paraId="6BAD1298" w14:textId="77777777" w:rsidR="00515E20" w:rsidRPr="00515E20" w:rsidRDefault="00515E20" w:rsidP="00515E20">
            <w:pPr>
              <w:jc w:val="center"/>
              <w:rPr>
                <w:rFonts w:ascii="Times New Roman" w:eastAsia="標楷體"/>
                <w:b/>
                <w:sz w:val="28"/>
                <w:szCs w:val="28"/>
              </w:rPr>
            </w:pPr>
            <w:r w:rsidRPr="00515E20">
              <w:rPr>
                <w:rFonts w:ascii="Times New Roman" w:eastAsia="標楷體" w:hint="eastAsia"/>
                <w:b/>
                <w:sz w:val="28"/>
                <w:szCs w:val="28"/>
              </w:rPr>
              <w:t>課程內容</w:t>
            </w:r>
          </w:p>
        </w:tc>
      </w:tr>
      <w:tr w:rsidR="00C44654" w:rsidRPr="00515E20" w14:paraId="5A5C166C" w14:textId="77777777" w:rsidTr="00C44654">
        <w:trPr>
          <w:trHeight w:val="454"/>
        </w:trPr>
        <w:tc>
          <w:tcPr>
            <w:tcW w:w="1696" w:type="dxa"/>
            <w:shd w:val="clear" w:color="auto" w:fill="FFFFFF" w:themeFill="background1"/>
            <w:vAlign w:val="center"/>
          </w:tcPr>
          <w:p w14:paraId="0ABE954D" w14:textId="7EF3415D" w:rsidR="00C44654" w:rsidRPr="00C44654" w:rsidRDefault="00D614A0" w:rsidP="00515E20">
            <w:pPr>
              <w:jc w:val="center"/>
              <w:rPr>
                <w:rFonts w:asci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eastAsia="標楷體" w:hint="eastAsia"/>
                <w:bCs/>
                <w:sz w:val="28"/>
                <w:szCs w:val="28"/>
              </w:rPr>
              <w:t>14</w:t>
            </w:r>
            <w:r w:rsidR="00C44654" w:rsidRPr="00C44654">
              <w:rPr>
                <w:rFonts w:ascii="Times New Roman" w:eastAsia="標楷體" w:hint="eastAsia"/>
                <w:bCs/>
                <w:sz w:val="28"/>
                <w:szCs w:val="28"/>
              </w:rPr>
              <w:t>:00-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14</w:t>
            </w:r>
            <w:r w:rsidR="00C44654" w:rsidRPr="00C44654">
              <w:rPr>
                <w:rFonts w:ascii="Times New Roman" w:eastAsia="標楷體" w:hint="eastAsia"/>
                <w:bCs/>
                <w:sz w:val="28"/>
                <w:szCs w:val="28"/>
              </w:rPr>
              <w:t>:</w:t>
            </w:r>
            <w:r w:rsidR="00964C85">
              <w:rPr>
                <w:rFonts w:ascii="Times New Roman" w:eastAsia="標楷體" w:hint="eastAsia"/>
                <w:bCs/>
                <w:sz w:val="28"/>
                <w:szCs w:val="28"/>
              </w:rPr>
              <w:t>15</w:t>
            </w:r>
          </w:p>
        </w:tc>
        <w:tc>
          <w:tcPr>
            <w:tcW w:w="7932" w:type="dxa"/>
            <w:shd w:val="clear" w:color="auto" w:fill="FFFFFF" w:themeFill="background1"/>
            <w:vAlign w:val="center"/>
          </w:tcPr>
          <w:p w14:paraId="4C725CBA" w14:textId="5DE55AEE" w:rsidR="00C44654" w:rsidRPr="00C44654" w:rsidRDefault="00964C85" w:rsidP="00C44654">
            <w:pPr>
              <w:rPr>
                <w:rFonts w:asci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eastAsia="標楷體" w:hint="eastAsia"/>
                <w:bCs/>
                <w:sz w:val="28"/>
                <w:szCs w:val="28"/>
              </w:rPr>
              <w:t>從案例模擬認識</w:t>
            </w:r>
            <w:r w:rsidR="00C44654">
              <w:rPr>
                <w:rFonts w:ascii="Times New Roman" w:eastAsia="標楷體" w:hint="eastAsia"/>
                <w:bCs/>
                <w:sz w:val="28"/>
                <w:szCs w:val="28"/>
              </w:rPr>
              <w:t>商品化過程</w:t>
            </w:r>
          </w:p>
        </w:tc>
      </w:tr>
      <w:tr w:rsidR="00D614A0" w:rsidRPr="00515E20" w14:paraId="4C8F267B" w14:textId="77777777" w:rsidTr="00C44654">
        <w:trPr>
          <w:trHeight w:val="454"/>
        </w:trPr>
        <w:tc>
          <w:tcPr>
            <w:tcW w:w="1696" w:type="dxa"/>
            <w:shd w:val="clear" w:color="auto" w:fill="FFFFFF" w:themeFill="background1"/>
            <w:vAlign w:val="center"/>
          </w:tcPr>
          <w:p w14:paraId="18B5229B" w14:textId="18847AFB" w:rsidR="00D614A0" w:rsidRDefault="00D614A0" w:rsidP="00515E20">
            <w:pPr>
              <w:jc w:val="center"/>
              <w:rPr>
                <w:rFonts w:ascii="Times New Roman" w:eastAsia="標楷體" w:hint="eastAsia"/>
                <w:bCs/>
                <w:sz w:val="28"/>
                <w:szCs w:val="28"/>
              </w:rPr>
            </w:pPr>
            <w:r>
              <w:rPr>
                <w:rFonts w:ascii="Times New Roman" w:eastAsia="標楷體" w:hint="eastAsia"/>
                <w:bCs/>
                <w:sz w:val="28"/>
                <w:szCs w:val="28"/>
              </w:rPr>
              <w:t>14:15-14:30</w:t>
            </w:r>
          </w:p>
        </w:tc>
        <w:tc>
          <w:tcPr>
            <w:tcW w:w="7932" w:type="dxa"/>
            <w:shd w:val="clear" w:color="auto" w:fill="FFFFFF" w:themeFill="background1"/>
            <w:vAlign w:val="center"/>
          </w:tcPr>
          <w:p w14:paraId="77FD5412" w14:textId="50958389" w:rsidR="00D614A0" w:rsidRDefault="00D614A0" w:rsidP="00C44654">
            <w:pPr>
              <w:rPr>
                <w:rFonts w:ascii="Times New Roman" w:eastAsia="標楷體" w:hint="eastAsia"/>
                <w:bCs/>
                <w:sz w:val="28"/>
                <w:szCs w:val="28"/>
              </w:rPr>
            </w:pPr>
            <w:r>
              <w:rPr>
                <w:rFonts w:ascii="Times New Roman" w:eastAsia="標楷體" w:hint="eastAsia"/>
                <w:bCs/>
                <w:sz w:val="28"/>
                <w:szCs w:val="28"/>
              </w:rPr>
              <w:t>認識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TPP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：從文件、概念、到組織策略</w:t>
            </w:r>
          </w:p>
        </w:tc>
      </w:tr>
      <w:tr w:rsidR="00964C85" w:rsidRPr="00515E20" w14:paraId="5B8AB683" w14:textId="77777777" w:rsidTr="00C44654">
        <w:trPr>
          <w:trHeight w:val="454"/>
        </w:trPr>
        <w:tc>
          <w:tcPr>
            <w:tcW w:w="1696" w:type="dxa"/>
            <w:shd w:val="clear" w:color="auto" w:fill="FFFFFF" w:themeFill="background1"/>
            <w:vAlign w:val="center"/>
          </w:tcPr>
          <w:p w14:paraId="0133B1C3" w14:textId="3E9BA6C8" w:rsidR="00964C85" w:rsidRDefault="00D614A0" w:rsidP="00515E20">
            <w:pPr>
              <w:jc w:val="center"/>
              <w:rPr>
                <w:rFonts w:asci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eastAsia="標楷體" w:hint="eastAsia"/>
                <w:bCs/>
                <w:sz w:val="28"/>
                <w:szCs w:val="28"/>
              </w:rPr>
              <w:t>14</w:t>
            </w:r>
            <w:r w:rsidR="00964C85">
              <w:rPr>
                <w:rFonts w:ascii="Times New Roman" w:eastAsia="標楷體" w:hint="eastAsia"/>
                <w:bCs/>
                <w:sz w:val="28"/>
                <w:szCs w:val="28"/>
              </w:rPr>
              <w:t>: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30</w:t>
            </w:r>
            <w:r w:rsidR="00964C85">
              <w:rPr>
                <w:rFonts w:ascii="Times New Roman" w:eastAsia="標楷體" w:hint="eastAsia"/>
                <w:bCs/>
                <w:sz w:val="28"/>
                <w:szCs w:val="28"/>
              </w:rPr>
              <w:t>-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14</w:t>
            </w:r>
            <w:r w:rsidR="00964C85">
              <w:rPr>
                <w:rFonts w:ascii="Times New Roman" w:eastAsia="標楷體" w:hint="eastAsia"/>
                <w:bCs/>
                <w:sz w:val="28"/>
                <w:szCs w:val="28"/>
              </w:rPr>
              <w:t>: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4</w:t>
            </w:r>
            <w:r w:rsidR="00964C85">
              <w:rPr>
                <w:rFonts w:ascii="Times New Roman" w:eastAsia="標楷體" w:hint="eastAsia"/>
                <w:bCs/>
                <w:sz w:val="28"/>
                <w:szCs w:val="28"/>
              </w:rPr>
              <w:t>0</w:t>
            </w:r>
          </w:p>
        </w:tc>
        <w:tc>
          <w:tcPr>
            <w:tcW w:w="7932" w:type="dxa"/>
            <w:shd w:val="clear" w:color="auto" w:fill="FFFFFF" w:themeFill="background1"/>
            <w:vAlign w:val="center"/>
          </w:tcPr>
          <w:p w14:paraId="37373220" w14:textId="49600EF3" w:rsidR="00964C85" w:rsidRDefault="00964C85" w:rsidP="00C44654">
            <w:pPr>
              <w:rPr>
                <w:rFonts w:ascii="Times New Roman" w:eastAsia="標楷體"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int="eastAsia"/>
                <w:bCs/>
                <w:sz w:val="28"/>
                <w:szCs w:val="28"/>
              </w:rPr>
              <w:t>醫</w:t>
            </w:r>
            <w:proofErr w:type="gramEnd"/>
            <w:r>
              <w:rPr>
                <w:rFonts w:ascii="Times New Roman" w:eastAsia="標楷體" w:hint="eastAsia"/>
                <w:bCs/>
                <w:sz w:val="28"/>
                <w:szCs w:val="28"/>
              </w:rPr>
              <w:t>材的商品化過程簡介</w:t>
            </w:r>
            <w:r w:rsidR="00D614A0">
              <w:rPr>
                <w:rFonts w:ascii="Times New Roman" w:eastAsia="標楷體" w:hint="eastAsia"/>
                <w:bCs/>
                <w:sz w:val="28"/>
                <w:szCs w:val="28"/>
              </w:rPr>
              <w:t>與</w:t>
            </w:r>
            <w:r w:rsidR="00D614A0">
              <w:rPr>
                <w:rFonts w:ascii="Times New Roman" w:eastAsia="標楷體" w:hint="eastAsia"/>
                <w:bCs/>
                <w:sz w:val="28"/>
                <w:szCs w:val="28"/>
              </w:rPr>
              <w:t>TPP</w:t>
            </w:r>
            <w:r w:rsidR="00D614A0">
              <w:rPr>
                <w:rFonts w:ascii="Times New Roman" w:eastAsia="標楷體" w:hint="eastAsia"/>
                <w:bCs/>
                <w:sz w:val="28"/>
                <w:szCs w:val="28"/>
              </w:rPr>
              <w:t>的應用</w:t>
            </w:r>
          </w:p>
        </w:tc>
      </w:tr>
      <w:tr w:rsidR="00155D47" w:rsidRPr="00515E20" w14:paraId="5B1EC255" w14:textId="77777777" w:rsidTr="00155D47">
        <w:trPr>
          <w:trHeight w:val="454"/>
        </w:trPr>
        <w:tc>
          <w:tcPr>
            <w:tcW w:w="1696" w:type="dxa"/>
            <w:vAlign w:val="center"/>
          </w:tcPr>
          <w:p w14:paraId="52753814" w14:textId="2878652D" w:rsidR="00155D47" w:rsidRPr="00155D47" w:rsidRDefault="00D614A0" w:rsidP="00515E20">
            <w:pPr>
              <w:jc w:val="center"/>
              <w:rPr>
                <w:rFonts w:ascii="Times New Roman" w:eastAsia="標楷體" w:hint="eastAsia"/>
                <w:bCs/>
                <w:sz w:val="28"/>
                <w:szCs w:val="28"/>
              </w:rPr>
            </w:pPr>
            <w:r>
              <w:rPr>
                <w:rFonts w:ascii="Times New Roman" w:eastAsia="標楷體" w:hint="eastAsia"/>
                <w:bCs/>
                <w:sz w:val="28"/>
                <w:szCs w:val="28"/>
              </w:rPr>
              <w:t>14</w:t>
            </w:r>
            <w:r w:rsidR="00C44654">
              <w:rPr>
                <w:rFonts w:ascii="Times New Roman" w:eastAsia="標楷體" w:hint="eastAsia"/>
                <w:bCs/>
                <w:sz w:val="28"/>
                <w:szCs w:val="28"/>
              </w:rPr>
              <w:t>: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4</w:t>
            </w:r>
            <w:r w:rsidR="00C44654">
              <w:rPr>
                <w:rFonts w:ascii="Times New Roman" w:eastAsia="標楷體" w:hint="eastAsia"/>
                <w:bCs/>
                <w:sz w:val="28"/>
                <w:szCs w:val="28"/>
              </w:rPr>
              <w:t>0-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15</w:t>
            </w:r>
            <w:r w:rsidR="00C44654">
              <w:rPr>
                <w:rFonts w:ascii="Times New Roman" w:eastAsia="標楷體" w:hint="eastAsia"/>
                <w:bCs/>
                <w:sz w:val="28"/>
                <w:szCs w:val="28"/>
              </w:rPr>
              <w:t>: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30</w:t>
            </w:r>
          </w:p>
        </w:tc>
        <w:tc>
          <w:tcPr>
            <w:tcW w:w="7932" w:type="dxa"/>
            <w:vAlign w:val="center"/>
          </w:tcPr>
          <w:p w14:paraId="75F535D2" w14:textId="75380A84" w:rsidR="00155D47" w:rsidRPr="00155D47" w:rsidRDefault="00D614A0" w:rsidP="00155D47">
            <w:pPr>
              <w:rPr>
                <w:rFonts w:ascii="Times New Roman" w:eastAsia="標楷體"/>
                <w:bCs/>
                <w:sz w:val="28"/>
                <w:szCs w:val="28"/>
              </w:rPr>
            </w:pPr>
            <w:r w:rsidRPr="00964C85">
              <w:rPr>
                <w:rFonts w:ascii="Times New Roman" w:eastAsia="標楷體" w:hint="eastAsia"/>
                <w:sz w:val="28"/>
                <w:szCs w:val="28"/>
              </w:rPr>
              <w:t>撰寫</w:t>
            </w:r>
            <w:proofErr w:type="gramStart"/>
            <w:r w:rsidRPr="00964C85">
              <w:rPr>
                <w:rFonts w:ascii="Times New Roman" w:eastAsia="標楷體" w:hint="eastAsia"/>
                <w:sz w:val="28"/>
                <w:szCs w:val="28"/>
              </w:rPr>
              <w:t>醫</w:t>
            </w:r>
            <w:proofErr w:type="gramEnd"/>
            <w:r w:rsidRPr="00964C85">
              <w:rPr>
                <w:rFonts w:ascii="Times New Roman" w:eastAsia="標楷體" w:hint="eastAsia"/>
                <w:sz w:val="28"/>
                <w:szCs w:val="28"/>
              </w:rPr>
              <w:t>材</w:t>
            </w:r>
            <w:r w:rsidRPr="00964C85">
              <w:rPr>
                <w:rFonts w:ascii="Times New Roman" w:eastAsia="標楷體" w:hint="eastAsia"/>
                <w:sz w:val="28"/>
                <w:szCs w:val="28"/>
              </w:rPr>
              <w:t>TPP</w:t>
            </w:r>
            <w:r w:rsidRPr="00964C85">
              <w:rPr>
                <w:rFonts w:ascii="Times New Roman" w:eastAsia="標楷體" w:hint="eastAsia"/>
                <w:sz w:val="28"/>
                <w:szCs w:val="28"/>
              </w:rPr>
              <w:t>的步步教戰</w:t>
            </w:r>
            <w:r>
              <w:rPr>
                <w:rFonts w:ascii="Times New Roman" w:eastAsia="標楷體" w:hint="eastAsia"/>
                <w:sz w:val="28"/>
                <w:szCs w:val="28"/>
              </w:rPr>
              <w:t xml:space="preserve"> (</w:t>
            </w:r>
            <w:r>
              <w:rPr>
                <w:rFonts w:ascii="Times New Roman" w:eastAsia="標楷體" w:hint="eastAsia"/>
                <w:sz w:val="28"/>
                <w:szCs w:val="28"/>
              </w:rPr>
              <w:t>以國科會標準</w:t>
            </w:r>
            <w:r>
              <w:rPr>
                <w:rFonts w:ascii="Times New Roman" w:eastAsia="標楷體" w:hint="eastAsia"/>
                <w:sz w:val="28"/>
                <w:szCs w:val="28"/>
              </w:rPr>
              <w:t>TPP</w:t>
            </w:r>
            <w:r>
              <w:rPr>
                <w:rFonts w:ascii="Times New Roman" w:eastAsia="標楷體" w:hint="eastAsia"/>
                <w:sz w:val="28"/>
                <w:szCs w:val="28"/>
              </w:rPr>
              <w:t>表格為例</w:t>
            </w:r>
            <w:r>
              <w:rPr>
                <w:rFonts w:ascii="Times New Roman" w:eastAsia="標楷體" w:hint="eastAsia"/>
                <w:sz w:val="28"/>
                <w:szCs w:val="28"/>
              </w:rPr>
              <w:t>)</w:t>
            </w:r>
          </w:p>
        </w:tc>
      </w:tr>
      <w:tr w:rsidR="00964C85" w:rsidRPr="00515E20" w14:paraId="59C7108A" w14:textId="77777777" w:rsidTr="00155D47">
        <w:trPr>
          <w:trHeight w:val="454"/>
        </w:trPr>
        <w:tc>
          <w:tcPr>
            <w:tcW w:w="1696" w:type="dxa"/>
            <w:vAlign w:val="center"/>
          </w:tcPr>
          <w:p w14:paraId="6AFE002B" w14:textId="66CB09D9" w:rsidR="00964C85" w:rsidRDefault="00D614A0" w:rsidP="00515E20">
            <w:pPr>
              <w:jc w:val="center"/>
              <w:rPr>
                <w:rFonts w:ascii="Times New Roman" w:eastAsia="標楷體" w:hint="eastAsia"/>
                <w:bCs/>
                <w:sz w:val="28"/>
                <w:szCs w:val="28"/>
              </w:rPr>
            </w:pPr>
            <w:r>
              <w:rPr>
                <w:rFonts w:ascii="Times New Roman" w:eastAsia="標楷體" w:hint="eastAsia"/>
                <w:bCs/>
                <w:sz w:val="28"/>
                <w:szCs w:val="28"/>
              </w:rPr>
              <w:t>15</w:t>
            </w:r>
            <w:r w:rsidR="00964C85">
              <w:rPr>
                <w:rFonts w:ascii="Times New Roman" w:eastAsia="標楷體" w:hint="eastAsia"/>
                <w:bCs/>
                <w:sz w:val="28"/>
                <w:szCs w:val="28"/>
              </w:rPr>
              <w:t>: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30</w:t>
            </w:r>
            <w:r w:rsidR="00964C85">
              <w:rPr>
                <w:rFonts w:ascii="Times New Roman" w:eastAsia="標楷體" w:hint="eastAsia"/>
                <w:bCs/>
                <w:sz w:val="28"/>
                <w:szCs w:val="28"/>
              </w:rPr>
              <w:t>-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15</w:t>
            </w:r>
            <w:r w:rsidR="00964C85">
              <w:rPr>
                <w:rFonts w:ascii="Times New Roman" w:eastAsia="標楷體" w:hint="eastAsia"/>
                <w:bCs/>
                <w:sz w:val="28"/>
                <w:szCs w:val="28"/>
              </w:rPr>
              <w:t>: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40</w:t>
            </w:r>
          </w:p>
        </w:tc>
        <w:tc>
          <w:tcPr>
            <w:tcW w:w="7932" w:type="dxa"/>
            <w:vAlign w:val="center"/>
          </w:tcPr>
          <w:p w14:paraId="2D5966BC" w14:textId="019BFAB0" w:rsidR="00964C85" w:rsidRDefault="00964C85" w:rsidP="00155D47">
            <w:pPr>
              <w:rPr>
                <w:rFonts w:ascii="Times New Roman" w:eastAsia="標楷體"/>
                <w:bCs/>
                <w:sz w:val="28"/>
                <w:szCs w:val="28"/>
              </w:rPr>
            </w:pPr>
            <w:r w:rsidRPr="00964C85">
              <w:rPr>
                <w:rFonts w:ascii="Times New Roman" w:eastAsia="標楷體" w:hint="eastAsia"/>
                <w:bCs/>
                <w:sz w:val="28"/>
                <w:szCs w:val="28"/>
              </w:rPr>
              <w:t>提問與討論</w:t>
            </w:r>
          </w:p>
        </w:tc>
      </w:tr>
      <w:tr w:rsidR="00964C85" w:rsidRPr="00515E20" w14:paraId="3646E7B0" w14:textId="77777777" w:rsidTr="00155D47">
        <w:trPr>
          <w:trHeight w:val="454"/>
        </w:trPr>
        <w:tc>
          <w:tcPr>
            <w:tcW w:w="1696" w:type="dxa"/>
            <w:vAlign w:val="center"/>
          </w:tcPr>
          <w:p w14:paraId="049D0F5F" w14:textId="7C62E199" w:rsidR="00964C85" w:rsidRDefault="00D614A0" w:rsidP="00515E20">
            <w:pPr>
              <w:jc w:val="center"/>
              <w:rPr>
                <w:rFonts w:ascii="Times New Roman" w:eastAsia="標楷體" w:hint="eastAsia"/>
                <w:bCs/>
                <w:sz w:val="28"/>
                <w:szCs w:val="28"/>
              </w:rPr>
            </w:pPr>
            <w:r>
              <w:rPr>
                <w:rFonts w:ascii="Times New Roman" w:eastAsia="標楷體" w:hint="eastAsia"/>
                <w:bCs/>
                <w:sz w:val="28"/>
                <w:szCs w:val="28"/>
              </w:rPr>
              <w:t>15</w:t>
            </w:r>
            <w:r w:rsidR="00964C85">
              <w:rPr>
                <w:rFonts w:ascii="Times New Roman" w:eastAsia="標楷體" w:hint="eastAsia"/>
                <w:bCs/>
                <w:sz w:val="28"/>
                <w:szCs w:val="28"/>
              </w:rPr>
              <w:t>: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40</w:t>
            </w:r>
            <w:r w:rsidR="00964C85">
              <w:rPr>
                <w:rFonts w:ascii="Times New Roman" w:eastAsia="標楷體" w:hint="eastAsia"/>
                <w:bCs/>
                <w:sz w:val="28"/>
                <w:szCs w:val="28"/>
              </w:rPr>
              <w:t>-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15</w:t>
            </w:r>
            <w:r w:rsidR="00964C85">
              <w:rPr>
                <w:rFonts w:ascii="Times New Roman" w:eastAsia="標楷體" w:hint="eastAsia"/>
                <w:bCs/>
                <w:sz w:val="28"/>
                <w:szCs w:val="28"/>
              </w:rPr>
              <w:t>: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50</w:t>
            </w:r>
          </w:p>
        </w:tc>
        <w:tc>
          <w:tcPr>
            <w:tcW w:w="7932" w:type="dxa"/>
            <w:vAlign w:val="center"/>
          </w:tcPr>
          <w:p w14:paraId="18635880" w14:textId="0E1F35DB" w:rsidR="00964C85" w:rsidRPr="00964C85" w:rsidRDefault="00964C85" w:rsidP="00155D47">
            <w:pPr>
              <w:rPr>
                <w:rFonts w:asci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eastAsia="標楷體" w:hint="eastAsia"/>
                <w:bCs/>
                <w:sz w:val="28"/>
                <w:szCs w:val="28"/>
              </w:rPr>
              <w:t>中場休息</w:t>
            </w:r>
          </w:p>
        </w:tc>
      </w:tr>
      <w:tr w:rsidR="00964C85" w:rsidRPr="00515E20" w14:paraId="3CF7F886" w14:textId="77777777" w:rsidTr="00155D47">
        <w:trPr>
          <w:trHeight w:val="454"/>
        </w:trPr>
        <w:tc>
          <w:tcPr>
            <w:tcW w:w="1696" w:type="dxa"/>
            <w:vAlign w:val="center"/>
          </w:tcPr>
          <w:p w14:paraId="469E5681" w14:textId="3076B673" w:rsidR="00964C85" w:rsidRDefault="00D614A0" w:rsidP="00515E20">
            <w:pPr>
              <w:jc w:val="center"/>
              <w:rPr>
                <w:rFonts w:ascii="Times New Roman" w:eastAsia="標楷體" w:hint="eastAsia"/>
                <w:bCs/>
                <w:sz w:val="28"/>
                <w:szCs w:val="28"/>
              </w:rPr>
            </w:pPr>
            <w:r>
              <w:rPr>
                <w:rFonts w:ascii="Times New Roman" w:eastAsia="標楷體" w:hint="eastAsia"/>
                <w:bCs/>
                <w:sz w:val="28"/>
                <w:szCs w:val="28"/>
              </w:rPr>
              <w:t>15</w:t>
            </w:r>
            <w:r w:rsidR="00964C85">
              <w:rPr>
                <w:rFonts w:ascii="Times New Roman" w:eastAsia="標楷體" w:hint="eastAsia"/>
                <w:bCs/>
                <w:sz w:val="28"/>
                <w:szCs w:val="28"/>
              </w:rPr>
              <w:t>: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50</w:t>
            </w:r>
            <w:r w:rsidR="00964C85">
              <w:rPr>
                <w:rFonts w:ascii="Times New Roman" w:eastAsia="標楷體" w:hint="eastAsia"/>
                <w:bCs/>
                <w:sz w:val="28"/>
                <w:szCs w:val="28"/>
              </w:rPr>
              <w:t>-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16</w:t>
            </w:r>
            <w:r w:rsidR="00964C85">
              <w:rPr>
                <w:rFonts w:ascii="Times New Roman" w:eastAsia="標楷體" w:hint="eastAsia"/>
                <w:bCs/>
                <w:sz w:val="28"/>
                <w:szCs w:val="28"/>
              </w:rPr>
              <w:t>: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00</w:t>
            </w:r>
          </w:p>
        </w:tc>
        <w:tc>
          <w:tcPr>
            <w:tcW w:w="7932" w:type="dxa"/>
            <w:vAlign w:val="center"/>
          </w:tcPr>
          <w:p w14:paraId="43696296" w14:textId="2A34894C" w:rsidR="00964C85" w:rsidRDefault="00D614A0" w:rsidP="00155D47">
            <w:pPr>
              <w:rPr>
                <w:rFonts w:asci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eastAsia="標楷體" w:hint="eastAsia"/>
                <w:bCs/>
                <w:sz w:val="28"/>
                <w:szCs w:val="28"/>
              </w:rPr>
              <w:t>新藥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的商品化過程簡介與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TPP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的應用</w:t>
            </w:r>
          </w:p>
        </w:tc>
      </w:tr>
      <w:tr w:rsidR="00964C85" w:rsidRPr="00515E20" w14:paraId="1363851F" w14:textId="77777777" w:rsidTr="00155D47">
        <w:trPr>
          <w:trHeight w:val="454"/>
        </w:trPr>
        <w:tc>
          <w:tcPr>
            <w:tcW w:w="1696" w:type="dxa"/>
            <w:vAlign w:val="center"/>
          </w:tcPr>
          <w:p w14:paraId="7C711CA1" w14:textId="07026498" w:rsidR="00964C85" w:rsidRDefault="00D614A0" w:rsidP="00515E20">
            <w:pPr>
              <w:jc w:val="center"/>
              <w:rPr>
                <w:rFonts w:asci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eastAsia="標楷體" w:hint="eastAsia"/>
                <w:bCs/>
                <w:sz w:val="28"/>
                <w:szCs w:val="28"/>
              </w:rPr>
              <w:t>16</w:t>
            </w:r>
            <w:r w:rsidR="00964C85">
              <w:rPr>
                <w:rFonts w:ascii="Times New Roman" w:eastAsia="標楷體" w:hint="eastAsia"/>
                <w:bCs/>
                <w:sz w:val="28"/>
                <w:szCs w:val="28"/>
              </w:rPr>
              <w:t>: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00</w:t>
            </w:r>
            <w:r w:rsidR="00964C85">
              <w:rPr>
                <w:rFonts w:ascii="Times New Roman" w:eastAsia="標楷體" w:hint="eastAsia"/>
                <w:bCs/>
                <w:sz w:val="28"/>
                <w:szCs w:val="28"/>
              </w:rPr>
              <w:t>-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16</w:t>
            </w:r>
            <w:r w:rsidR="00964C85">
              <w:rPr>
                <w:rFonts w:ascii="Times New Roman" w:eastAsia="標楷體" w:hint="eastAsia"/>
                <w:bCs/>
                <w:sz w:val="28"/>
                <w:szCs w:val="28"/>
              </w:rPr>
              <w:t>:50</w:t>
            </w:r>
          </w:p>
        </w:tc>
        <w:tc>
          <w:tcPr>
            <w:tcW w:w="7932" w:type="dxa"/>
            <w:vAlign w:val="center"/>
          </w:tcPr>
          <w:p w14:paraId="1A6442CD" w14:textId="7CAA706A" w:rsidR="00964C85" w:rsidRPr="000921EF" w:rsidRDefault="00964C85" w:rsidP="00155D47">
            <w:pPr>
              <w:rPr>
                <w:rFonts w:ascii="Times New Roman" w:eastAsia="標楷體"/>
                <w:sz w:val="28"/>
                <w:szCs w:val="28"/>
              </w:rPr>
            </w:pPr>
            <w:r w:rsidRPr="00964C85">
              <w:rPr>
                <w:rFonts w:ascii="Times New Roman" w:eastAsia="標楷體" w:hint="eastAsia"/>
                <w:sz w:val="28"/>
                <w:szCs w:val="28"/>
              </w:rPr>
              <w:t>撰寫</w:t>
            </w:r>
            <w:r w:rsidR="00D614A0">
              <w:rPr>
                <w:rFonts w:ascii="Times New Roman" w:eastAsia="標楷體" w:hint="eastAsia"/>
                <w:sz w:val="28"/>
                <w:szCs w:val="28"/>
              </w:rPr>
              <w:t>新藥</w:t>
            </w:r>
            <w:r w:rsidRPr="00964C85">
              <w:rPr>
                <w:rFonts w:ascii="Times New Roman" w:eastAsia="標楷體" w:hint="eastAsia"/>
                <w:sz w:val="28"/>
                <w:szCs w:val="28"/>
              </w:rPr>
              <w:t>TPP</w:t>
            </w:r>
            <w:r w:rsidRPr="00964C85">
              <w:rPr>
                <w:rFonts w:ascii="Times New Roman" w:eastAsia="標楷體" w:hint="eastAsia"/>
                <w:sz w:val="28"/>
                <w:szCs w:val="28"/>
              </w:rPr>
              <w:t>的步步教戰</w:t>
            </w:r>
            <w:r>
              <w:rPr>
                <w:rFonts w:ascii="Times New Roman" w:eastAsia="標楷體" w:hint="eastAsia"/>
                <w:sz w:val="28"/>
                <w:szCs w:val="28"/>
              </w:rPr>
              <w:t xml:space="preserve"> (</w:t>
            </w:r>
            <w:r>
              <w:rPr>
                <w:rFonts w:ascii="Times New Roman" w:eastAsia="標楷體" w:hint="eastAsia"/>
                <w:sz w:val="28"/>
                <w:szCs w:val="28"/>
              </w:rPr>
              <w:t>以國科會標準</w:t>
            </w:r>
            <w:r>
              <w:rPr>
                <w:rFonts w:ascii="Times New Roman" w:eastAsia="標楷體" w:hint="eastAsia"/>
                <w:sz w:val="28"/>
                <w:szCs w:val="28"/>
              </w:rPr>
              <w:t>TPP</w:t>
            </w:r>
            <w:r>
              <w:rPr>
                <w:rFonts w:ascii="Times New Roman" w:eastAsia="標楷體" w:hint="eastAsia"/>
                <w:sz w:val="28"/>
                <w:szCs w:val="28"/>
              </w:rPr>
              <w:t>表格為例</w:t>
            </w:r>
            <w:r>
              <w:rPr>
                <w:rFonts w:ascii="Times New Roman" w:eastAsia="標楷體" w:hint="eastAsia"/>
                <w:sz w:val="28"/>
                <w:szCs w:val="28"/>
              </w:rPr>
              <w:t>)</w:t>
            </w:r>
          </w:p>
        </w:tc>
      </w:tr>
      <w:tr w:rsidR="00964C85" w:rsidRPr="00515E20" w14:paraId="0F2F2CF4" w14:textId="77777777" w:rsidTr="00155D47">
        <w:trPr>
          <w:trHeight w:val="454"/>
        </w:trPr>
        <w:tc>
          <w:tcPr>
            <w:tcW w:w="1696" w:type="dxa"/>
            <w:vAlign w:val="center"/>
          </w:tcPr>
          <w:p w14:paraId="12627351" w14:textId="22A53035" w:rsidR="00964C85" w:rsidRDefault="00D614A0" w:rsidP="00515E20">
            <w:pPr>
              <w:jc w:val="center"/>
              <w:rPr>
                <w:rFonts w:asci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eastAsia="標楷體" w:hint="eastAsia"/>
                <w:bCs/>
                <w:sz w:val="28"/>
                <w:szCs w:val="28"/>
              </w:rPr>
              <w:t>16</w:t>
            </w:r>
            <w:r w:rsidR="00964C85">
              <w:rPr>
                <w:rFonts w:ascii="Times New Roman" w:eastAsia="標楷體" w:hint="eastAsia"/>
                <w:bCs/>
                <w:sz w:val="28"/>
                <w:szCs w:val="28"/>
              </w:rPr>
              <w:t>:50-</w:t>
            </w:r>
            <w:r>
              <w:rPr>
                <w:rFonts w:ascii="Times New Roman" w:eastAsia="標楷體" w:hint="eastAsia"/>
                <w:bCs/>
                <w:sz w:val="28"/>
                <w:szCs w:val="28"/>
              </w:rPr>
              <w:t>17</w:t>
            </w:r>
            <w:r w:rsidR="00964C85">
              <w:rPr>
                <w:rFonts w:ascii="Times New Roman" w:eastAsia="標楷體" w:hint="eastAsia"/>
                <w:bCs/>
                <w:sz w:val="28"/>
                <w:szCs w:val="28"/>
              </w:rPr>
              <w:t>:00</w:t>
            </w:r>
          </w:p>
        </w:tc>
        <w:tc>
          <w:tcPr>
            <w:tcW w:w="7932" w:type="dxa"/>
            <w:vAlign w:val="center"/>
          </w:tcPr>
          <w:p w14:paraId="65EEA4A5" w14:textId="5D85AC49" w:rsidR="00964C85" w:rsidRPr="00964C85" w:rsidRDefault="00964C85" w:rsidP="00155D47">
            <w:pPr>
              <w:rPr>
                <w:rFonts w:ascii="Times New Roman" w:eastAsia="標楷體"/>
                <w:sz w:val="28"/>
                <w:szCs w:val="28"/>
              </w:rPr>
            </w:pPr>
            <w:r w:rsidRPr="00964C85">
              <w:rPr>
                <w:rFonts w:ascii="Times New Roman" w:eastAsia="標楷體" w:hint="eastAsia"/>
                <w:sz w:val="28"/>
                <w:szCs w:val="28"/>
              </w:rPr>
              <w:t>提問與討論</w:t>
            </w:r>
          </w:p>
        </w:tc>
      </w:tr>
    </w:tbl>
    <w:p w14:paraId="4122AFA7" w14:textId="77777777" w:rsidR="00515E20" w:rsidRDefault="00515E20" w:rsidP="00220224">
      <w:pPr>
        <w:spacing w:after="0" w:line="288" w:lineRule="auto"/>
        <w:rPr>
          <w:rFonts w:ascii="Times New Roman" w:eastAsia="標楷體"/>
          <w:sz w:val="28"/>
          <w:szCs w:val="28"/>
        </w:rPr>
      </w:pPr>
    </w:p>
    <w:p w14:paraId="6AB97E25" w14:textId="77777777" w:rsidR="00220224" w:rsidRDefault="00220224" w:rsidP="00220224">
      <w:pPr>
        <w:spacing w:after="0" w:line="288" w:lineRule="auto"/>
        <w:rPr>
          <w:rFonts w:ascii="Times New Roman" w:eastAsia="標楷體"/>
          <w:sz w:val="28"/>
          <w:szCs w:val="28"/>
        </w:rPr>
      </w:pPr>
      <w:r>
        <w:rPr>
          <w:rFonts w:ascii="Times New Roman" w:eastAsia="標楷體" w:hint="eastAsia"/>
          <w:sz w:val="28"/>
          <w:szCs w:val="28"/>
        </w:rPr>
        <w:t>講師簡介：</w:t>
      </w:r>
    </w:p>
    <w:p w14:paraId="69294188" w14:textId="77777777" w:rsidR="00220224" w:rsidRDefault="00220224" w:rsidP="00220224">
      <w:pPr>
        <w:spacing w:after="0" w:line="288" w:lineRule="auto"/>
        <w:rPr>
          <w:rFonts w:ascii="Times New Roman" w:eastAsia="標楷體"/>
          <w:sz w:val="28"/>
          <w:szCs w:val="28"/>
        </w:rPr>
      </w:pPr>
      <w:r w:rsidRPr="00220224">
        <w:rPr>
          <w:rFonts w:ascii="Times New Roman" w:eastAsia="標楷體" w:hint="eastAsia"/>
          <w:b/>
          <w:sz w:val="28"/>
          <w:szCs w:val="28"/>
        </w:rPr>
        <w:t>陳昱宏</w:t>
      </w:r>
      <w:r w:rsidRPr="00220224">
        <w:rPr>
          <w:rFonts w:ascii="Times New Roman" w:eastAsia="標楷體" w:hint="eastAsia"/>
          <w:b/>
          <w:sz w:val="28"/>
          <w:szCs w:val="28"/>
        </w:rPr>
        <w:t xml:space="preserve"> (Bert Chen)</w:t>
      </w:r>
      <w:r>
        <w:rPr>
          <w:rFonts w:ascii="Times New Roman" w:eastAsia="標楷體"/>
          <w:b/>
          <w:sz w:val="28"/>
          <w:szCs w:val="28"/>
        </w:rPr>
        <w:t xml:space="preserve"> </w:t>
      </w:r>
      <w:r w:rsidRPr="00220224">
        <w:rPr>
          <w:rFonts w:ascii="Times New Roman" w:eastAsia="標楷體"/>
          <w:b/>
          <w:sz w:val="24"/>
          <w:szCs w:val="24"/>
        </w:rPr>
        <w:t>CMPP</w:t>
      </w:r>
      <w:r w:rsidRPr="00220224">
        <w:rPr>
          <w:rFonts w:ascii="Times New Roman" w:eastAsia="標楷體" w:hint="eastAsia"/>
          <w:b/>
          <w:sz w:val="28"/>
          <w:szCs w:val="28"/>
        </w:rPr>
        <w:t xml:space="preserve"> | Biomedical Director, Vercentrys Taiwan</w:t>
      </w:r>
    </w:p>
    <w:p w14:paraId="5C7F3E36" w14:textId="43FCDE26" w:rsidR="00F62135" w:rsidRPr="00F62135" w:rsidRDefault="005C4AD7" w:rsidP="00220224">
      <w:pPr>
        <w:spacing w:after="0" w:line="288" w:lineRule="auto"/>
        <w:rPr>
          <w:rFonts w:ascii="Times New Roman" w:eastAsia="標楷體"/>
          <w:sz w:val="28"/>
          <w:szCs w:val="28"/>
        </w:rPr>
      </w:pPr>
      <w:r>
        <w:rPr>
          <w:rFonts w:ascii="Times New Roman" w:eastAsia="標楷體" w:hint="eastAsia"/>
          <w:sz w:val="28"/>
          <w:szCs w:val="28"/>
        </w:rPr>
        <w:t>具有生技和藥學背景的陳昱宏生</w:t>
      </w:r>
      <w:proofErr w:type="gramStart"/>
      <w:r>
        <w:rPr>
          <w:rFonts w:ascii="Times New Roman" w:eastAsia="標楷體" w:hint="eastAsia"/>
          <w:sz w:val="28"/>
          <w:szCs w:val="28"/>
        </w:rPr>
        <w:t>醫</w:t>
      </w:r>
      <w:proofErr w:type="gramEnd"/>
      <w:r>
        <w:rPr>
          <w:rFonts w:ascii="Times New Roman" w:eastAsia="標楷體" w:hint="eastAsia"/>
          <w:sz w:val="28"/>
          <w:szCs w:val="28"/>
        </w:rPr>
        <w:t>總監，</w:t>
      </w:r>
      <w:r w:rsidR="00F62135">
        <w:rPr>
          <w:rFonts w:ascii="Times New Roman" w:eastAsia="標楷體" w:hint="eastAsia"/>
          <w:sz w:val="28"/>
          <w:szCs w:val="28"/>
        </w:rPr>
        <w:t>撰寫</w:t>
      </w:r>
      <w:r>
        <w:rPr>
          <w:rFonts w:ascii="Times New Roman" w:eastAsia="標楷體" w:hint="eastAsia"/>
          <w:sz w:val="28"/>
          <w:szCs w:val="28"/>
        </w:rPr>
        <w:t>target product profile (TPP</w:t>
      </w:r>
      <w:r>
        <w:rPr>
          <w:rFonts w:ascii="Times New Roman" w:eastAsia="標楷體"/>
          <w:sz w:val="28"/>
          <w:szCs w:val="28"/>
        </w:rPr>
        <w:t>)</w:t>
      </w:r>
      <w:r w:rsidR="00F62135">
        <w:rPr>
          <w:rFonts w:ascii="Times New Roman" w:eastAsia="標楷體" w:hint="eastAsia"/>
          <w:sz w:val="28"/>
          <w:szCs w:val="28"/>
        </w:rPr>
        <w:t xml:space="preserve"> </w:t>
      </w:r>
      <w:r>
        <w:rPr>
          <w:rFonts w:ascii="Times New Roman" w:eastAsia="標楷體" w:hint="eastAsia"/>
          <w:sz w:val="28"/>
          <w:szCs w:val="28"/>
        </w:rPr>
        <w:t>已經有</w:t>
      </w:r>
      <w:r w:rsidR="000921EF">
        <w:rPr>
          <w:rFonts w:ascii="Times New Roman" w:eastAsia="標楷體" w:hint="eastAsia"/>
          <w:sz w:val="28"/>
          <w:szCs w:val="28"/>
        </w:rPr>
        <w:t>超過十年經驗，合作對象以跨國</w:t>
      </w:r>
      <w:r>
        <w:rPr>
          <w:rFonts w:ascii="Times New Roman" w:eastAsia="標楷體" w:hint="eastAsia"/>
          <w:sz w:val="28"/>
          <w:szCs w:val="28"/>
        </w:rPr>
        <w:t>藥廠及亞</w:t>
      </w:r>
      <w:r w:rsidR="00F62135">
        <w:rPr>
          <w:rFonts w:ascii="Times New Roman" w:eastAsia="標楷體" w:hint="eastAsia"/>
          <w:sz w:val="28"/>
          <w:szCs w:val="28"/>
        </w:rPr>
        <w:t>太</w:t>
      </w:r>
      <w:r>
        <w:rPr>
          <w:rFonts w:ascii="Times New Roman" w:eastAsia="標楷體" w:hint="eastAsia"/>
          <w:sz w:val="28"/>
          <w:szCs w:val="28"/>
        </w:rPr>
        <w:t>地區</w:t>
      </w:r>
      <w:r w:rsidR="000921EF">
        <w:rPr>
          <w:rFonts w:ascii="Times New Roman" w:eastAsia="標楷體" w:hint="eastAsia"/>
          <w:sz w:val="28"/>
          <w:szCs w:val="28"/>
        </w:rPr>
        <w:t>生</w:t>
      </w:r>
      <w:proofErr w:type="gramStart"/>
      <w:r w:rsidR="000921EF">
        <w:rPr>
          <w:rFonts w:ascii="Times New Roman" w:eastAsia="標楷體" w:hint="eastAsia"/>
          <w:sz w:val="28"/>
          <w:szCs w:val="28"/>
        </w:rPr>
        <w:t>醫</w:t>
      </w:r>
      <w:proofErr w:type="gramEnd"/>
      <w:r w:rsidR="000921EF">
        <w:rPr>
          <w:rFonts w:ascii="Times New Roman" w:eastAsia="標楷體" w:hint="eastAsia"/>
          <w:sz w:val="28"/>
          <w:szCs w:val="28"/>
        </w:rPr>
        <w:t>新創公司為主，</w:t>
      </w:r>
      <w:r>
        <w:rPr>
          <w:rFonts w:ascii="Times New Roman" w:eastAsia="標楷體" w:hint="eastAsia"/>
          <w:sz w:val="28"/>
          <w:szCs w:val="28"/>
        </w:rPr>
        <w:t>對於</w:t>
      </w:r>
      <w:r>
        <w:rPr>
          <w:rFonts w:ascii="Times New Roman" w:eastAsia="標楷體" w:hint="eastAsia"/>
          <w:sz w:val="28"/>
          <w:szCs w:val="28"/>
        </w:rPr>
        <w:t>TPP</w:t>
      </w:r>
      <w:r>
        <w:rPr>
          <w:rFonts w:ascii="Times New Roman" w:eastAsia="標楷體" w:hint="eastAsia"/>
          <w:sz w:val="28"/>
          <w:szCs w:val="28"/>
        </w:rPr>
        <w:t>在研發和組織決策過程</w:t>
      </w:r>
      <w:r w:rsidR="00257988">
        <w:rPr>
          <w:rFonts w:ascii="Times New Roman" w:eastAsia="標楷體" w:hint="eastAsia"/>
          <w:sz w:val="28"/>
          <w:szCs w:val="28"/>
        </w:rPr>
        <w:t>的應用</w:t>
      </w:r>
      <w:r>
        <w:rPr>
          <w:rFonts w:ascii="Times New Roman" w:eastAsia="標楷體" w:hint="eastAsia"/>
          <w:sz w:val="28"/>
          <w:szCs w:val="28"/>
        </w:rPr>
        <w:t>有</w:t>
      </w:r>
      <w:r w:rsidR="000921EF">
        <w:rPr>
          <w:rFonts w:ascii="Times New Roman" w:eastAsia="標楷體" w:hint="eastAsia"/>
          <w:sz w:val="28"/>
          <w:szCs w:val="28"/>
        </w:rPr>
        <w:t>豐富</w:t>
      </w:r>
      <w:r>
        <w:rPr>
          <w:rFonts w:ascii="Times New Roman" w:eastAsia="標楷體" w:hint="eastAsia"/>
          <w:sz w:val="28"/>
          <w:szCs w:val="28"/>
        </w:rPr>
        <w:t>實務</w:t>
      </w:r>
      <w:r w:rsidR="000921EF">
        <w:rPr>
          <w:rFonts w:ascii="Times New Roman" w:eastAsia="標楷體" w:hint="eastAsia"/>
          <w:sz w:val="28"/>
          <w:szCs w:val="28"/>
        </w:rPr>
        <w:t>經驗</w:t>
      </w:r>
      <w:r w:rsidR="00F62135">
        <w:rPr>
          <w:rFonts w:ascii="Times New Roman" w:eastAsia="標楷體" w:hint="eastAsia"/>
          <w:sz w:val="28"/>
          <w:szCs w:val="28"/>
        </w:rPr>
        <w:t>。目前已投入</w:t>
      </w:r>
      <w:r w:rsidR="00F62135">
        <w:rPr>
          <w:rFonts w:ascii="Times New Roman" w:eastAsia="標楷體" w:hint="eastAsia"/>
          <w:sz w:val="28"/>
          <w:szCs w:val="28"/>
        </w:rPr>
        <w:t>SPARK</w:t>
      </w:r>
      <w:r w:rsidR="00F62135">
        <w:rPr>
          <w:rFonts w:ascii="Times New Roman" w:eastAsia="標楷體" w:hint="eastAsia"/>
          <w:sz w:val="28"/>
          <w:szCs w:val="28"/>
        </w:rPr>
        <w:t>計畫早期新創團隊的</w:t>
      </w:r>
      <w:r w:rsidR="00F62135">
        <w:rPr>
          <w:rFonts w:ascii="Times New Roman" w:eastAsia="標楷體" w:hint="eastAsia"/>
          <w:sz w:val="28"/>
          <w:szCs w:val="28"/>
        </w:rPr>
        <w:t>TPP</w:t>
      </w:r>
      <w:r w:rsidR="00F62135">
        <w:rPr>
          <w:rFonts w:ascii="Times New Roman" w:eastAsia="標楷體" w:hint="eastAsia"/>
          <w:sz w:val="28"/>
          <w:szCs w:val="28"/>
        </w:rPr>
        <w:t>撰寫輔導工作長達四年，希望透過這次課程讓學員了解</w:t>
      </w:r>
      <w:r w:rsidR="00F62135">
        <w:rPr>
          <w:rFonts w:ascii="Times New Roman" w:eastAsia="標楷體" w:hint="eastAsia"/>
          <w:sz w:val="28"/>
          <w:szCs w:val="28"/>
        </w:rPr>
        <w:t>TPP</w:t>
      </w:r>
      <w:r w:rsidR="00F62135">
        <w:rPr>
          <w:rFonts w:ascii="Times New Roman" w:eastAsia="標楷體" w:hint="eastAsia"/>
          <w:sz w:val="28"/>
          <w:szCs w:val="28"/>
        </w:rPr>
        <w:t>的重要性並清楚認識各個單元的價值、背後的思考邏輯、以及需要寫入的內容，讓</w:t>
      </w:r>
      <w:r w:rsidR="00F62135">
        <w:rPr>
          <w:rFonts w:ascii="Times New Roman" w:eastAsia="標楷體" w:hint="eastAsia"/>
          <w:sz w:val="28"/>
          <w:szCs w:val="28"/>
        </w:rPr>
        <w:t>TPP</w:t>
      </w:r>
      <w:r w:rsidR="00F62135">
        <w:rPr>
          <w:rFonts w:ascii="Times New Roman" w:eastAsia="標楷體" w:hint="eastAsia"/>
          <w:sz w:val="28"/>
          <w:szCs w:val="28"/>
        </w:rPr>
        <w:t>成為研發和新創</w:t>
      </w:r>
      <w:proofErr w:type="gramStart"/>
      <w:r w:rsidR="00F62135">
        <w:rPr>
          <w:rFonts w:ascii="Times New Roman" w:eastAsia="標楷體" w:hint="eastAsia"/>
          <w:sz w:val="28"/>
          <w:szCs w:val="28"/>
        </w:rPr>
        <w:t>過程最給力</w:t>
      </w:r>
      <w:proofErr w:type="gramEnd"/>
      <w:r w:rsidR="00F62135">
        <w:rPr>
          <w:rFonts w:ascii="Times New Roman" w:eastAsia="標楷體" w:hint="eastAsia"/>
          <w:sz w:val="28"/>
          <w:szCs w:val="28"/>
        </w:rPr>
        <w:t>的關鍵夥伴！</w:t>
      </w:r>
    </w:p>
    <w:p w14:paraId="6E8489EE" w14:textId="77777777" w:rsidR="00257988" w:rsidRDefault="00257988" w:rsidP="00220224">
      <w:pPr>
        <w:spacing w:after="0" w:line="288" w:lineRule="auto"/>
        <w:rPr>
          <w:rFonts w:ascii="Times New Roman" w:eastAsia="標楷體"/>
          <w:sz w:val="28"/>
          <w:szCs w:val="28"/>
        </w:rPr>
      </w:pPr>
    </w:p>
    <w:p w14:paraId="08FA38E4" w14:textId="77777777" w:rsidR="000921EF" w:rsidRPr="00F62135" w:rsidRDefault="000921EF" w:rsidP="00220224">
      <w:pPr>
        <w:spacing w:after="0" w:line="288" w:lineRule="auto"/>
        <w:rPr>
          <w:rFonts w:ascii="Times New Roman" w:eastAsia="標楷體"/>
          <w:sz w:val="19"/>
          <w:szCs w:val="19"/>
        </w:rPr>
      </w:pPr>
      <w:r w:rsidRPr="00F62135">
        <w:rPr>
          <w:rFonts w:ascii="Times New Roman" w:eastAsia="標楷體"/>
          <w:sz w:val="19"/>
          <w:szCs w:val="19"/>
        </w:rPr>
        <w:t>Certified Medical Publication Professional</w:t>
      </w:r>
      <w:r w:rsidR="00A81F72" w:rsidRPr="00F62135">
        <w:rPr>
          <w:rFonts w:ascii="Times New Roman" w:eastAsia="標楷體"/>
          <w:sz w:val="19"/>
          <w:szCs w:val="19"/>
        </w:rPr>
        <w:t xml:space="preserve"> (CMPP)</w:t>
      </w:r>
      <w:r w:rsidRPr="00F62135">
        <w:rPr>
          <w:rFonts w:ascii="Times New Roman" w:eastAsia="標楷體"/>
          <w:sz w:val="19"/>
          <w:szCs w:val="19"/>
        </w:rPr>
        <w:t>, International Society of Medical Publication Professionals</w:t>
      </w:r>
      <w:r w:rsidR="00A81F72" w:rsidRPr="00F62135">
        <w:rPr>
          <w:rFonts w:ascii="Times New Roman" w:eastAsia="標楷體"/>
          <w:sz w:val="19"/>
          <w:szCs w:val="19"/>
        </w:rPr>
        <w:t xml:space="preserve"> (ISMPP)</w:t>
      </w:r>
    </w:p>
    <w:p w14:paraId="0265399B" w14:textId="06B49C72" w:rsidR="00A81F72" w:rsidRPr="00F62135" w:rsidRDefault="00A81F72" w:rsidP="00220224">
      <w:pPr>
        <w:spacing w:after="0" w:line="288" w:lineRule="auto"/>
        <w:rPr>
          <w:rFonts w:ascii="Times New Roman" w:eastAsia="標楷體"/>
          <w:sz w:val="24"/>
          <w:szCs w:val="24"/>
        </w:rPr>
      </w:pPr>
      <w:r w:rsidRPr="00F62135">
        <w:rPr>
          <w:rFonts w:ascii="Times New Roman" w:eastAsia="標楷體"/>
          <w:sz w:val="24"/>
          <w:szCs w:val="24"/>
        </w:rPr>
        <w:t xml:space="preserve">ISMPP </w:t>
      </w:r>
      <w:r w:rsidR="00964C85" w:rsidRPr="00F62135">
        <w:rPr>
          <w:rFonts w:ascii="Times New Roman" w:eastAsia="標楷體"/>
          <w:sz w:val="24"/>
          <w:szCs w:val="24"/>
        </w:rPr>
        <w:t>Asia Pacific &amp; Intercontinental Regions Collaborations &amp; Outreach Committee</w:t>
      </w:r>
      <w:r w:rsidRPr="00F62135">
        <w:rPr>
          <w:rFonts w:ascii="Times New Roman" w:eastAsia="標楷體"/>
          <w:sz w:val="24"/>
          <w:szCs w:val="24"/>
        </w:rPr>
        <w:t xml:space="preserve"> </w:t>
      </w:r>
      <w:r w:rsidRPr="00F62135">
        <w:rPr>
          <w:rFonts w:ascii="Times New Roman" w:eastAsia="標楷體" w:hint="eastAsia"/>
          <w:sz w:val="24"/>
          <w:szCs w:val="24"/>
        </w:rPr>
        <w:t>Member</w:t>
      </w:r>
    </w:p>
    <w:p w14:paraId="6EAFF94E" w14:textId="40A7E0FF" w:rsidR="007E4322" w:rsidRPr="00F62135" w:rsidRDefault="00964C85" w:rsidP="00220224">
      <w:pPr>
        <w:spacing w:after="0" w:line="288" w:lineRule="auto"/>
        <w:rPr>
          <w:rFonts w:ascii="Times New Roman" w:eastAsia="標楷體"/>
          <w:sz w:val="24"/>
          <w:szCs w:val="24"/>
        </w:rPr>
      </w:pPr>
      <w:r w:rsidRPr="00F62135">
        <w:rPr>
          <w:rFonts w:ascii="Times New Roman" w:eastAsia="標楷體" w:hint="eastAsia"/>
          <w:sz w:val="24"/>
          <w:szCs w:val="24"/>
        </w:rPr>
        <w:t>長庚大學</w:t>
      </w:r>
      <w:r w:rsidRPr="00F62135">
        <w:rPr>
          <w:rFonts w:ascii="Times New Roman" w:eastAsia="標楷體" w:hint="eastAsia"/>
          <w:sz w:val="24"/>
          <w:szCs w:val="24"/>
        </w:rPr>
        <w:t>SPARK</w:t>
      </w:r>
      <w:r w:rsidRPr="00F62135">
        <w:rPr>
          <w:rFonts w:ascii="Times New Roman" w:eastAsia="標楷體" w:hint="eastAsia"/>
          <w:sz w:val="24"/>
          <w:szCs w:val="24"/>
        </w:rPr>
        <w:t>計畫諮詢委員</w:t>
      </w:r>
    </w:p>
    <w:p w14:paraId="18B3946D" w14:textId="74012B2E" w:rsidR="00964C85" w:rsidRPr="00F62135" w:rsidRDefault="00964C85" w:rsidP="00220224">
      <w:pPr>
        <w:spacing w:after="0" w:line="288" w:lineRule="auto"/>
        <w:rPr>
          <w:rFonts w:ascii="Times New Roman" w:eastAsia="標楷體"/>
          <w:sz w:val="24"/>
          <w:szCs w:val="24"/>
        </w:rPr>
      </w:pPr>
      <w:r w:rsidRPr="00F62135">
        <w:rPr>
          <w:rFonts w:ascii="Times New Roman" w:eastAsia="標楷體" w:hint="eastAsia"/>
          <w:sz w:val="24"/>
          <w:szCs w:val="24"/>
        </w:rPr>
        <w:t>勞動部</w:t>
      </w:r>
      <w:proofErr w:type="gramStart"/>
      <w:r w:rsidRPr="00F62135">
        <w:rPr>
          <w:rFonts w:ascii="Times New Roman" w:eastAsia="標楷體" w:hint="eastAsia"/>
          <w:sz w:val="24"/>
          <w:szCs w:val="24"/>
        </w:rPr>
        <w:t>勞發署北</w:t>
      </w:r>
      <w:proofErr w:type="gramEnd"/>
      <w:r w:rsidRPr="00F62135">
        <w:rPr>
          <w:rFonts w:ascii="Times New Roman" w:eastAsia="標楷體" w:hint="eastAsia"/>
          <w:sz w:val="24"/>
          <w:szCs w:val="24"/>
        </w:rPr>
        <w:t>基宜花金馬分署產業顧問</w:t>
      </w:r>
    </w:p>
    <w:p w14:paraId="601BD165" w14:textId="04E21F2B" w:rsidR="00964C85" w:rsidRPr="00F62135" w:rsidRDefault="00964C85" w:rsidP="00220224">
      <w:pPr>
        <w:spacing w:after="0" w:line="288" w:lineRule="auto"/>
        <w:rPr>
          <w:rFonts w:ascii="Times New Roman" w:eastAsia="標楷體"/>
          <w:sz w:val="24"/>
          <w:szCs w:val="24"/>
        </w:rPr>
      </w:pPr>
      <w:r w:rsidRPr="00F62135">
        <w:rPr>
          <w:rFonts w:ascii="Times New Roman" w:eastAsia="標楷體" w:hint="eastAsia"/>
          <w:sz w:val="24"/>
          <w:szCs w:val="24"/>
        </w:rPr>
        <w:t>國科會育苗計畫產業顧問</w:t>
      </w:r>
    </w:p>
    <w:p w14:paraId="06E7F661" w14:textId="4FA8C5A8" w:rsidR="00964C85" w:rsidRPr="00F62135" w:rsidRDefault="00964C85" w:rsidP="00220224">
      <w:pPr>
        <w:spacing w:after="0" w:line="288" w:lineRule="auto"/>
        <w:rPr>
          <w:rFonts w:ascii="Times New Roman" w:eastAsia="標楷體"/>
          <w:sz w:val="24"/>
          <w:szCs w:val="24"/>
        </w:rPr>
      </w:pPr>
      <w:r w:rsidRPr="00F62135">
        <w:rPr>
          <w:rFonts w:ascii="Times New Roman" w:eastAsia="標楷體" w:hint="eastAsia"/>
          <w:sz w:val="24"/>
          <w:szCs w:val="24"/>
        </w:rPr>
        <w:t>輔大</w:t>
      </w:r>
      <w:r w:rsidRPr="00F62135">
        <w:rPr>
          <w:rFonts w:ascii="Times New Roman" w:eastAsia="標楷體" w:hint="eastAsia"/>
          <w:sz w:val="24"/>
          <w:szCs w:val="24"/>
        </w:rPr>
        <w:t>-</w:t>
      </w:r>
      <w:r w:rsidRPr="00F62135">
        <w:rPr>
          <w:rFonts w:ascii="Times New Roman" w:eastAsia="標楷體" w:hint="eastAsia"/>
          <w:sz w:val="24"/>
          <w:szCs w:val="24"/>
        </w:rPr>
        <w:t>清大</w:t>
      </w:r>
      <w:r w:rsidRPr="00F62135">
        <w:rPr>
          <w:rFonts w:ascii="Times New Roman" w:eastAsia="標楷體" w:hint="eastAsia"/>
          <w:sz w:val="24"/>
          <w:szCs w:val="24"/>
        </w:rPr>
        <w:t>-</w:t>
      </w:r>
      <w:proofErr w:type="gramStart"/>
      <w:r w:rsidRPr="00F62135">
        <w:rPr>
          <w:rFonts w:ascii="Times New Roman" w:eastAsia="標楷體" w:hint="eastAsia"/>
          <w:sz w:val="24"/>
          <w:szCs w:val="24"/>
        </w:rPr>
        <w:t>臺</w:t>
      </w:r>
      <w:proofErr w:type="gramEnd"/>
      <w:r w:rsidRPr="00F62135">
        <w:rPr>
          <w:rFonts w:ascii="Times New Roman" w:eastAsia="標楷體" w:hint="eastAsia"/>
          <w:sz w:val="24"/>
          <w:szCs w:val="24"/>
        </w:rPr>
        <w:t>科大</w:t>
      </w:r>
      <w:r w:rsidRPr="00F62135">
        <w:rPr>
          <w:rFonts w:ascii="Times New Roman" w:eastAsia="標楷體" w:hint="eastAsia"/>
          <w:sz w:val="24"/>
          <w:szCs w:val="24"/>
        </w:rPr>
        <w:t>SPARK</w:t>
      </w:r>
      <w:r w:rsidRPr="00F62135">
        <w:rPr>
          <w:rFonts w:ascii="Times New Roman" w:eastAsia="標楷體" w:hint="eastAsia"/>
          <w:sz w:val="24"/>
          <w:szCs w:val="24"/>
        </w:rPr>
        <w:t>計畫諮詢委員</w:t>
      </w:r>
    </w:p>
    <w:p w14:paraId="6FFC1B0A" w14:textId="1D7AB113" w:rsidR="00257988" w:rsidRPr="00F62135" w:rsidRDefault="007E4322" w:rsidP="00220224">
      <w:pPr>
        <w:spacing w:after="0" w:line="288" w:lineRule="auto"/>
        <w:rPr>
          <w:rFonts w:ascii="Times New Roman" w:eastAsia="標楷體"/>
          <w:sz w:val="24"/>
          <w:szCs w:val="24"/>
        </w:rPr>
      </w:pPr>
      <w:r w:rsidRPr="00F62135">
        <w:rPr>
          <w:rFonts w:ascii="Times New Roman" w:eastAsia="標楷體" w:hint="eastAsia"/>
          <w:sz w:val="24"/>
          <w:szCs w:val="24"/>
        </w:rPr>
        <w:t>國立故宮博物院翻譯顧問</w:t>
      </w:r>
    </w:p>
    <w:p w14:paraId="35A64C70" w14:textId="77777777" w:rsidR="00257988" w:rsidRPr="00F62135" w:rsidRDefault="00257988" w:rsidP="00220224">
      <w:pPr>
        <w:spacing w:after="0" w:line="288" w:lineRule="auto"/>
        <w:rPr>
          <w:rFonts w:ascii="Times New Roman" w:eastAsia="標楷體"/>
          <w:sz w:val="24"/>
          <w:szCs w:val="24"/>
        </w:rPr>
      </w:pPr>
      <w:r w:rsidRPr="00F62135">
        <w:rPr>
          <w:rFonts w:ascii="Times New Roman" w:eastAsia="標楷體" w:hint="eastAsia"/>
          <w:sz w:val="24"/>
          <w:szCs w:val="24"/>
        </w:rPr>
        <w:t>國立臺灣大學藥學研究所</w:t>
      </w:r>
      <w:r w:rsidRPr="00F62135">
        <w:rPr>
          <w:rFonts w:ascii="Times New Roman" w:eastAsia="標楷體" w:hint="eastAsia"/>
          <w:sz w:val="24"/>
          <w:szCs w:val="24"/>
        </w:rPr>
        <w:t xml:space="preserve"> </w:t>
      </w:r>
      <w:r w:rsidRPr="00F62135">
        <w:rPr>
          <w:rFonts w:ascii="Times New Roman" w:eastAsia="標楷體" w:hint="eastAsia"/>
          <w:sz w:val="24"/>
          <w:szCs w:val="24"/>
        </w:rPr>
        <w:t>碩士</w:t>
      </w:r>
    </w:p>
    <w:p w14:paraId="47CF3DA1" w14:textId="77777777" w:rsidR="00220224" w:rsidRPr="00F62135" w:rsidRDefault="00257988" w:rsidP="00220224">
      <w:pPr>
        <w:spacing w:after="0" w:line="288" w:lineRule="auto"/>
        <w:rPr>
          <w:rFonts w:ascii="Times New Roman" w:eastAsia="標楷體"/>
          <w:sz w:val="24"/>
          <w:szCs w:val="24"/>
        </w:rPr>
      </w:pPr>
      <w:r w:rsidRPr="00F62135">
        <w:rPr>
          <w:rFonts w:ascii="Times New Roman" w:eastAsia="標楷體" w:hint="eastAsia"/>
          <w:sz w:val="24"/>
          <w:szCs w:val="24"/>
        </w:rPr>
        <w:t>國立臺灣大學生化科技學系</w:t>
      </w:r>
      <w:r w:rsidRPr="00F62135">
        <w:rPr>
          <w:rFonts w:ascii="Times New Roman" w:eastAsia="標楷體" w:hint="eastAsia"/>
          <w:sz w:val="24"/>
          <w:szCs w:val="24"/>
        </w:rPr>
        <w:t xml:space="preserve"> </w:t>
      </w:r>
      <w:r w:rsidRPr="00F62135">
        <w:rPr>
          <w:rFonts w:ascii="Times New Roman" w:eastAsia="標楷體" w:hint="eastAsia"/>
          <w:sz w:val="24"/>
          <w:szCs w:val="24"/>
        </w:rPr>
        <w:t>學士</w:t>
      </w:r>
    </w:p>
    <w:sectPr w:rsidR="00220224" w:rsidRPr="00F62135" w:rsidSect="00BA52DE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C3344" w14:textId="77777777" w:rsidR="009E6FB0" w:rsidRDefault="009E6FB0" w:rsidP="007B0D51">
      <w:pPr>
        <w:spacing w:after="0" w:line="240" w:lineRule="auto"/>
      </w:pPr>
      <w:r>
        <w:separator/>
      </w:r>
    </w:p>
  </w:endnote>
  <w:endnote w:type="continuationSeparator" w:id="0">
    <w:p w14:paraId="64D4B9C3" w14:textId="77777777" w:rsidR="009E6FB0" w:rsidRDefault="009E6FB0" w:rsidP="007B0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18E11" w14:textId="77777777" w:rsidR="009E6FB0" w:rsidRDefault="009E6FB0" w:rsidP="007B0D51">
      <w:pPr>
        <w:spacing w:after="0" w:line="240" w:lineRule="auto"/>
      </w:pPr>
      <w:r>
        <w:separator/>
      </w:r>
    </w:p>
  </w:footnote>
  <w:footnote w:type="continuationSeparator" w:id="0">
    <w:p w14:paraId="447B4D4C" w14:textId="77777777" w:rsidR="009E6FB0" w:rsidRDefault="009E6FB0" w:rsidP="007B0D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4AAF"/>
    <w:rsid w:val="00081F51"/>
    <w:rsid w:val="000832B1"/>
    <w:rsid w:val="000921EF"/>
    <w:rsid w:val="00092DBC"/>
    <w:rsid w:val="000A5E67"/>
    <w:rsid w:val="000D408F"/>
    <w:rsid w:val="00155D47"/>
    <w:rsid w:val="00220224"/>
    <w:rsid w:val="00232B01"/>
    <w:rsid w:val="00257988"/>
    <w:rsid w:val="002A50E0"/>
    <w:rsid w:val="002A6225"/>
    <w:rsid w:val="002A65CB"/>
    <w:rsid w:val="003432EC"/>
    <w:rsid w:val="00355319"/>
    <w:rsid w:val="00365434"/>
    <w:rsid w:val="003A2F2F"/>
    <w:rsid w:val="003F6F1F"/>
    <w:rsid w:val="00400165"/>
    <w:rsid w:val="004758A9"/>
    <w:rsid w:val="00480E00"/>
    <w:rsid w:val="00483C04"/>
    <w:rsid w:val="004C0069"/>
    <w:rsid w:val="004C137F"/>
    <w:rsid w:val="00515E20"/>
    <w:rsid w:val="005A613F"/>
    <w:rsid w:val="005C4AD7"/>
    <w:rsid w:val="006C0DF5"/>
    <w:rsid w:val="007B0D51"/>
    <w:rsid w:val="007E4322"/>
    <w:rsid w:val="007E4AAF"/>
    <w:rsid w:val="00876469"/>
    <w:rsid w:val="00964C85"/>
    <w:rsid w:val="009C3920"/>
    <w:rsid w:val="009E6FB0"/>
    <w:rsid w:val="00A15315"/>
    <w:rsid w:val="00A56FFC"/>
    <w:rsid w:val="00A80E84"/>
    <w:rsid w:val="00A81F72"/>
    <w:rsid w:val="00B36DEC"/>
    <w:rsid w:val="00B73590"/>
    <w:rsid w:val="00BA52DE"/>
    <w:rsid w:val="00BE6AB3"/>
    <w:rsid w:val="00BE6C6F"/>
    <w:rsid w:val="00BF160A"/>
    <w:rsid w:val="00C4068E"/>
    <w:rsid w:val="00C44654"/>
    <w:rsid w:val="00CB1956"/>
    <w:rsid w:val="00CC7CE5"/>
    <w:rsid w:val="00D0474A"/>
    <w:rsid w:val="00D40982"/>
    <w:rsid w:val="00D614A0"/>
    <w:rsid w:val="00D6483C"/>
    <w:rsid w:val="00DD1946"/>
    <w:rsid w:val="00DE2066"/>
    <w:rsid w:val="00E54236"/>
    <w:rsid w:val="00E639DA"/>
    <w:rsid w:val="00E7195C"/>
    <w:rsid w:val="00ED696E"/>
    <w:rsid w:val="00F03B1A"/>
    <w:rsid w:val="00F56260"/>
    <w:rsid w:val="00F6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229E33"/>
  <w15:chartTrackingRefBased/>
  <w15:docId w15:val="{036A3761-4993-4D2C-BC96-A95B6BAC2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新細明體" w:hAnsi="Times New Roman" w:cs="Times New Roman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5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B0D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頁首 字元"/>
    <w:basedOn w:val="a0"/>
    <w:link w:val="a4"/>
    <w:uiPriority w:val="99"/>
    <w:rsid w:val="007B0D51"/>
    <w:rPr>
      <w:lang w:val="en-US"/>
    </w:rPr>
  </w:style>
  <w:style w:type="paragraph" w:styleId="a6">
    <w:name w:val="footer"/>
    <w:basedOn w:val="a"/>
    <w:link w:val="a7"/>
    <w:uiPriority w:val="99"/>
    <w:unhideWhenUsed/>
    <w:rsid w:val="007B0D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頁尾 字元"/>
    <w:basedOn w:val="a0"/>
    <w:link w:val="a6"/>
    <w:uiPriority w:val="99"/>
    <w:rsid w:val="007B0D5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 Chen</dc:creator>
  <cp:keywords/>
  <dc:description/>
  <cp:lastModifiedBy>Bert Chen</cp:lastModifiedBy>
  <cp:revision>3</cp:revision>
  <dcterms:created xsi:type="dcterms:W3CDTF">2026-02-06T08:01:00Z</dcterms:created>
  <dcterms:modified xsi:type="dcterms:W3CDTF">2026-02-06T08:06:00Z</dcterms:modified>
</cp:coreProperties>
</file>